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切    結   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學生              願依學校規定於就學期間繳足四年學雜費或延修學分費；期間如因故欲辦理休退學作業，則須補齊原已在學學年之全額學雜費﹝或延修期間學分費﹞後，始准辦理離校手續及學分證明等。本人同意依教育部就學減免規定，在學期間依實際學雜費核辦就學減免。除身心障礙學生外，其他延修生身份不符合就學減免資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此致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義守大學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立 切 結 書 人：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學          號：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聯  絡  電  話：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通  訊  地  址：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家  長  簽  章：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  華  民  國         年          月           日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18" w:top="1797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Times New Roman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